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D8C" w:rsidRPr="0021013A" w:rsidRDefault="00E97D8C" w:rsidP="00E97D8C">
      <w:pPr>
        <w:widowControl/>
        <w:spacing w:line="480" w:lineRule="atLeast"/>
        <w:jc w:val="center"/>
        <w:outlineLvl w:val="0"/>
        <w:rPr>
          <w:rFonts w:ascii="仿宋" w:eastAsia="仿宋" w:hAnsi="仿宋" w:cs="宋体"/>
          <w:b/>
          <w:bCs/>
          <w:color w:val="4B4B4B"/>
          <w:kern w:val="36"/>
          <w:sz w:val="30"/>
          <w:szCs w:val="30"/>
        </w:rPr>
      </w:pPr>
      <w:r w:rsidRPr="0021013A">
        <w:rPr>
          <w:rFonts w:ascii="仿宋" w:eastAsia="仿宋" w:hAnsi="仿宋" w:cs="宋体" w:hint="eastAsia"/>
          <w:b/>
          <w:bCs/>
          <w:color w:val="4B4B4B"/>
          <w:kern w:val="36"/>
          <w:sz w:val="30"/>
          <w:szCs w:val="30"/>
        </w:rPr>
        <w:t>国务院学位委员会办公室负责人</w:t>
      </w:r>
    </w:p>
    <w:p w:rsidR="00E97D8C" w:rsidRPr="0021013A" w:rsidRDefault="00E97D8C" w:rsidP="00E97D8C">
      <w:pPr>
        <w:widowControl/>
        <w:spacing w:line="480" w:lineRule="atLeast"/>
        <w:jc w:val="center"/>
        <w:outlineLvl w:val="0"/>
        <w:rPr>
          <w:rFonts w:ascii="仿宋" w:eastAsia="仿宋" w:hAnsi="仿宋" w:cs="宋体"/>
          <w:b/>
          <w:bCs/>
          <w:color w:val="4B4B4B"/>
          <w:kern w:val="36"/>
          <w:sz w:val="30"/>
          <w:szCs w:val="30"/>
        </w:rPr>
      </w:pPr>
      <w:r w:rsidRPr="0021013A">
        <w:rPr>
          <w:rFonts w:ascii="仿宋" w:eastAsia="仿宋" w:hAnsi="仿宋" w:cs="宋体" w:hint="eastAsia"/>
          <w:b/>
          <w:bCs/>
          <w:color w:val="4B4B4B"/>
          <w:kern w:val="36"/>
          <w:sz w:val="30"/>
          <w:szCs w:val="30"/>
        </w:rPr>
        <w:t>就《博士硕士学位授权审核办法》答记者问</w:t>
      </w:r>
    </w:p>
    <w:p w:rsidR="00E97D8C" w:rsidRPr="0021013A" w:rsidRDefault="00E97D8C" w:rsidP="00E97D8C">
      <w:pPr>
        <w:pStyle w:val="a5"/>
        <w:shd w:val="clear" w:color="auto" w:fill="FFFFFF"/>
        <w:spacing w:before="0" w:beforeAutospacing="0" w:after="0" w:afterAutospacing="0" w:line="480" w:lineRule="atLeast"/>
        <w:ind w:firstLineChars="200" w:firstLine="560"/>
        <w:rPr>
          <w:rFonts w:ascii="仿宋" w:eastAsia="仿宋" w:hAnsi="仿宋"/>
          <w:color w:val="4B4B4B"/>
          <w:sz w:val="28"/>
          <w:szCs w:val="28"/>
        </w:rPr>
      </w:pPr>
      <w:r w:rsidRPr="0021013A">
        <w:rPr>
          <w:rFonts w:ascii="仿宋" w:eastAsia="仿宋" w:hAnsi="仿宋" w:hint="eastAsia"/>
          <w:color w:val="4B4B4B"/>
          <w:sz w:val="28"/>
          <w:szCs w:val="28"/>
        </w:rPr>
        <w:t>近日，国务院学位委员会印发了《博士硕士学位授权审核办法》（以下简称《办法》）。国务院学位委员会办公室负责人就相关问题回答了记者提问。</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Style w:val="a6"/>
          <w:rFonts w:ascii="仿宋" w:eastAsia="仿宋" w:hAnsi="仿宋" w:hint="eastAsia"/>
          <w:color w:val="4B4B4B"/>
          <w:sz w:val="28"/>
          <w:szCs w:val="28"/>
          <w:bdr w:val="none" w:sz="0" w:space="0" w:color="auto" w:frame="1"/>
        </w:rPr>
        <w:t xml:space="preserve">　　1. 请简要介绍制定出台《办法》的背景和意义。</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答：自1981年《中华人民共和国学位条例》实施以来，国务院学位委员会先后组织开展了11批学位授权审核、1次“服务国家特殊需求人才培养项目”学位授权审核和多次专业学位授权审核，建立了学位授权点动态调整制度，逐步建立了具有中国特色的学位授权审核制度。目前，我国已有博士学位授予单位402个，硕士学位授予单位730个；开展“服务国家特殊需求人才培养”博士项目单位35个，硕士项目单位63个，基本建立了覆盖各地区、学科门类齐全、学术学位与专业学位并重的学位授权体系。</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当前，我国研究生教育已迈入新的历史阶段，“服务需求、提高质量”已成为学位与研究生教育改革发展的主线，研究生教育发展的新形势和新任务，需要进一步深化学位授权审核改革。随着政府职能转变的不断深入，中央对依法治教、依法行政、规范行政审批提出的新要求，迫切需要加快制定学位授权审核办法。30多年的学位授权审核实践，在不断完善学位授权审核制度的同时，也为制定学位授权审核办法提供了坚实基础。因此，有必要在总结经验的基础上制定《办</w:t>
      </w:r>
      <w:r w:rsidRPr="0021013A">
        <w:rPr>
          <w:rFonts w:ascii="仿宋" w:eastAsia="仿宋" w:hAnsi="仿宋" w:hint="eastAsia"/>
          <w:color w:val="4B4B4B"/>
          <w:sz w:val="28"/>
          <w:szCs w:val="28"/>
        </w:rPr>
        <w:lastRenderedPageBreak/>
        <w:t>法》，进一步规范学位授权审核标准和程序，保证学位授权质量，促进研究生教育发展，服从服务国家发展战略。</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Style w:val="a6"/>
          <w:rFonts w:ascii="仿宋" w:eastAsia="仿宋" w:hAnsi="仿宋" w:hint="eastAsia"/>
          <w:color w:val="4B4B4B"/>
          <w:sz w:val="28"/>
          <w:szCs w:val="28"/>
          <w:bdr w:val="none" w:sz="0" w:space="0" w:color="auto" w:frame="1"/>
        </w:rPr>
        <w:t xml:space="preserve">　　2. 请谈谈《办法》的总体思路。</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答：一是坚持服务需求、提高质量。贯彻落实全国研究生教育工作会议和全国研究生教育质量工作会议精神，围绕“服务需求、提高质量”这一核心任务，以优化学科结构为重点，突出按需授权，严把质量关，引导学位授予单位走内涵式发展道路，主动服务国家、区域经济社会发展需求，形成特色和优势。</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二是突出质量标准主导作用。进一步细化学位授权审核申请基本条件，根据建设研究生教育强国的目标，提高申请标准，加强与研究生培养的衔接，按照新增学位授予单位、新增学位授权点，分别制定起点更高、标准更严、针对性更强的申请基本条件，改变过去以分配数量指标为主要方式的做法，严格按申请基本条件，依法依规实施授权审核。</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三是扩大省级统筹和高校办学自主权。明确省级学位委员会职责，科学规划本区域学位授予单位和学位点的发展与建设，分批分期有序开展授权审核。放权部分学位授予单位自主开展新增博士硕士学位点评审，探索设置新兴交叉学科学位点，这是落实国务院“放管服”改革的重要举措，也是深化学位授权审核改革的方向，目的是进一步激发学位授予单位办学活力，推动其内涵发展，适应经济社会发展需求。</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四是加强授权审核监管。强化学位授权审核与研究生教育质量评价、资源配置、研究生培养和学位授权点评估的有效衔接，加强授权审核工作过程管理，加大信息公开和违规行为处罚力度，主动接受社会监督。</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Style w:val="a6"/>
          <w:rFonts w:ascii="仿宋" w:eastAsia="仿宋" w:hAnsi="仿宋" w:hint="eastAsia"/>
          <w:color w:val="4B4B4B"/>
          <w:sz w:val="28"/>
          <w:szCs w:val="28"/>
          <w:bdr w:val="none" w:sz="0" w:space="0" w:color="auto" w:frame="1"/>
        </w:rPr>
        <w:t xml:space="preserve">　　3. 请介绍一下《办法》的制订过程。</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答：国务院学位委员会第三十二次会议结束后，学位办与部分省市学位委员会和部分高校成立工作组，组织专家就学位授权审核办法进行研究。在总结过去学位授权审核经验的基础上，根据国务院学位委员会第三十二次会议审议通过的学位授权审核改革意见、研究生教育发展面临的新形势新挑战、转变政府职能和依法行政的要求，通过对国内外相关资料、数据的收集分析，研究起草了学位授权审核办法的初稿。初稿形成后，工作组多次组织会议，听取不同单位和教育专家意见，先后征求了31个省（区、市）学位主管部门和大部分学位授予单位的意见，召开了10多次专题调研会，听取不同区域、不同类型高校的意见，经过反复研究和修改完善，形成了《办法》。</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Style w:val="a6"/>
          <w:rFonts w:ascii="仿宋" w:eastAsia="仿宋" w:hAnsi="仿宋" w:hint="eastAsia"/>
          <w:color w:val="4B4B4B"/>
          <w:sz w:val="28"/>
          <w:szCs w:val="28"/>
          <w:bdr w:val="none" w:sz="0" w:space="0" w:color="auto" w:frame="1"/>
        </w:rPr>
        <w:t xml:space="preserve">　　4. 请简要介绍一下《办法》的主要内容。</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答：《办法》共分为七章35条。第一章总则，共7条，主要规定了博士硕士学位授权审核的法律依据、指导思想、基本原则、体系结构、审核类型和申请条件制定。第二章组织实施，共4条，主要明确了学位授权审核的周期、组织方式、审批时限和授权审核口径。第三章到第五章分别对新增博士硕士学位授予单位、新增博士硕士学位点和自主审核单位新增学位点等三类审核工作进行了规定，共15条，主要明确了三类审核的申请范围、审核程序等内容。第六章质量监管，共6条，规定了授权审核中的一些监管处罚措施。第七章附则，共3条，为一些补充说明。</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Style w:val="a6"/>
          <w:rFonts w:ascii="仿宋" w:eastAsia="仿宋" w:hAnsi="仿宋" w:hint="eastAsia"/>
          <w:color w:val="4B4B4B"/>
          <w:sz w:val="28"/>
          <w:szCs w:val="28"/>
          <w:bdr w:val="none" w:sz="0" w:space="0" w:color="auto" w:frame="1"/>
        </w:rPr>
        <w:t xml:space="preserve">　　5. 《办法》做了哪些制度创新？</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答：一是加强授权审核制度的整体设计。着眼于供给侧改革，统筹学术学位和专业学位授权，同步开展两类学位授权；建立常态化授权审核机制，将学位授权分为新增学位授权审核和学位授权点动态调整两部分，新增学位授权审核侧重于增量结构调整，每3年实施一次，学位授权点动态调整侧重于存量结构优化，每年开展一次；进一步明确国务院学位委员会、省级学位委员会和学位授予单位的职责；进一步明确授权审核范围，新增单位原则上只在普通高等学校范围内进行，新增学位点原则上不接受已转制为企业的学位授予单位的新增申请。</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二是突出质量标准在授权审核中的主导作用。经过30余年建设，我国学位授予单位和学位授权点已具有相当规模。根据服务需求、提高质量、走内涵式发展道路的要求，为保证我国研究生教育质量，有必要提高授权审核的准入门槛，改变过去分配数量指标的做法，按新增博士硕士学位授予单位、新增博士硕士学位点和自主审核单位分别制定更加细化、水平要求更高的申请基本条件，充分发挥学科评议组和专业学位教指委在授权审核中作用，严格按标准和程序实施审核，保证学位授权审核质量。</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三是确立以省级学位委员会为主的审核模式。审核重心逐步下移各地区，各省级学位委员会负责本区域学位授权审核工作的规划、建设和申报指南编制，受国务院学位委员会委托接收单位申请，组织实施新增博士学位授予单位和新增博士学位点的初审，新增硕士学位授予单位和新增硕士学位点的审核，在此基础上择优推荐。国务院学位委员会工作的重点转移到授权审核政策和各类授权审核条件的制定，以及最终授权审核结果的批准。</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四是强调授权审核与结构优化、研究生培养和资源配置的衔接，从严控制新增学位授予单位数量和增长速度。充分考虑高等教育办学层次结构，合理确定普通高等学校的博士、硕士和学士三级学位授予单位的比例。对现有研究生培养质量不高、教育资源配置明显不足、现有学位点师资队伍支撑有困难的单位，原则上不再接受新增学位授权申请。</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五是进一步激发高等学校办学活力。放权部分学位授予单位开展自主审核，每年可自主新增学位点，可根据学科发展趋势和经济社会发展需求，探索设置新兴交叉学科学位点，为其开展高水平研究生教育创造良好环境。同时，对这部分单位提出更加严格的制约措施，要求其学位点审核标准必须高于国家规定的申请基本条件，新增点6年内必须达到相应水平，不能突破质量底线。</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六是加大对授权审核的监管处罚力度。适当增加公开环节，加强社会对审核工作的监督。加强授权审核与学位点评估和研究生培养的有效衔接，新增学位点3年后必须接受评估，评估不合格的点5年内不得申请增列，对研究生教育资源投入不足、培养问题较多的单位，将暂停其新增申请。强化权责一致，各单位在获得授权的同时要承担相应的责任。对材料弄虚作假、违反纪律的单位，实行一票否决。</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Style w:val="a6"/>
          <w:rFonts w:ascii="仿宋" w:eastAsia="仿宋" w:hAnsi="仿宋" w:hint="eastAsia"/>
          <w:color w:val="4B4B4B"/>
          <w:sz w:val="28"/>
          <w:szCs w:val="28"/>
          <w:bdr w:val="none" w:sz="0" w:space="0" w:color="auto" w:frame="1"/>
        </w:rPr>
        <w:t xml:space="preserve">　　6. 请问《办法》发布实施后，后续工作还有哪些考虑？</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答：一是制定了《学位授权审核申请基本条件》。从办学定位、师资队伍、人才培养、科学研究、条件支撑等方面分别制定了新增博士硕士学位授予单位、自主审核单位、新增博士硕士学位授权一级学科和专业学位类别的申请基本条件，强化学位授权审核工作与研究生培养工作的衔接。</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二是抓好《办法》的落实工作。进一步加强省级学位委员会的统筹作用，要求各省根据本区域高等教育结构和研究生教育需求，制订本区域新增学位授予单位发展规划和新增学位授权点申报指南，确定发展重点，引导区域内学位授予单位特色发展，切合需求，避免重复建设。</w:t>
      </w:r>
    </w:p>
    <w:p w:rsidR="00E97D8C" w:rsidRPr="0021013A" w:rsidRDefault="00E97D8C" w:rsidP="00E97D8C">
      <w:pPr>
        <w:pStyle w:val="a5"/>
        <w:shd w:val="clear" w:color="auto" w:fill="FFFFFF"/>
        <w:spacing w:before="0" w:beforeAutospacing="0" w:after="0" w:afterAutospacing="0" w:line="480" w:lineRule="atLeast"/>
        <w:rPr>
          <w:rFonts w:ascii="仿宋" w:eastAsia="仿宋" w:hAnsi="仿宋"/>
          <w:color w:val="4B4B4B"/>
          <w:sz w:val="28"/>
          <w:szCs w:val="28"/>
        </w:rPr>
      </w:pPr>
      <w:r w:rsidRPr="0021013A">
        <w:rPr>
          <w:rFonts w:ascii="仿宋" w:eastAsia="仿宋" w:hAnsi="仿宋" w:hint="eastAsia"/>
          <w:color w:val="4B4B4B"/>
          <w:sz w:val="28"/>
          <w:szCs w:val="28"/>
        </w:rPr>
        <w:t xml:space="preserve">　　三是按照《办法》启动学位授权审核工作。按照《办法》规定的周期，定期开展新增学位授权审核工作和学位授权点动态调整工作，同步开展学术学位和专业学位授权审核，引导学位授予单位有序发展，优化人才培养结构。国务院学位委员会适时组织人员对各省（区、市）学位授权审核工作进行督查，保证学位授权审核工作有序实施。</w:t>
      </w:r>
    </w:p>
    <w:p w:rsidR="00316C02" w:rsidRPr="0021013A" w:rsidRDefault="00316C02">
      <w:pPr>
        <w:rPr>
          <w:rFonts w:ascii="仿宋" w:eastAsia="仿宋" w:hAnsi="仿宋"/>
          <w:sz w:val="28"/>
          <w:szCs w:val="28"/>
        </w:rPr>
      </w:pPr>
    </w:p>
    <w:sectPr w:rsidR="00316C02" w:rsidRPr="0021013A" w:rsidSect="00316C0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7A3" w:rsidRDefault="008907A3" w:rsidP="00E97D8C">
      <w:r>
        <w:separator/>
      </w:r>
    </w:p>
  </w:endnote>
  <w:endnote w:type="continuationSeparator" w:id="0">
    <w:p w:rsidR="008907A3" w:rsidRDefault="008907A3" w:rsidP="00E97D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7A3" w:rsidRDefault="008907A3" w:rsidP="00E97D8C">
      <w:r>
        <w:separator/>
      </w:r>
    </w:p>
  </w:footnote>
  <w:footnote w:type="continuationSeparator" w:id="0">
    <w:p w:rsidR="008907A3" w:rsidRDefault="008907A3" w:rsidP="00E97D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7D8C"/>
    <w:rsid w:val="00003630"/>
    <w:rsid w:val="000111F1"/>
    <w:rsid w:val="00011A59"/>
    <w:rsid w:val="0001363A"/>
    <w:rsid w:val="00013B23"/>
    <w:rsid w:val="00013E28"/>
    <w:rsid w:val="00014CDF"/>
    <w:rsid w:val="00015FBE"/>
    <w:rsid w:val="0001727F"/>
    <w:rsid w:val="00017AAE"/>
    <w:rsid w:val="0002092C"/>
    <w:rsid w:val="00024106"/>
    <w:rsid w:val="0002656D"/>
    <w:rsid w:val="0002757E"/>
    <w:rsid w:val="000306F2"/>
    <w:rsid w:val="00031F83"/>
    <w:rsid w:val="000343D7"/>
    <w:rsid w:val="00034FAF"/>
    <w:rsid w:val="000354E0"/>
    <w:rsid w:val="00035AA1"/>
    <w:rsid w:val="00036F35"/>
    <w:rsid w:val="0004100F"/>
    <w:rsid w:val="00042EAF"/>
    <w:rsid w:val="000452DC"/>
    <w:rsid w:val="00046713"/>
    <w:rsid w:val="00046D85"/>
    <w:rsid w:val="00050664"/>
    <w:rsid w:val="000515CB"/>
    <w:rsid w:val="00051928"/>
    <w:rsid w:val="00056F34"/>
    <w:rsid w:val="00060962"/>
    <w:rsid w:val="00061738"/>
    <w:rsid w:val="00062A82"/>
    <w:rsid w:val="000637A3"/>
    <w:rsid w:val="00065266"/>
    <w:rsid w:val="000657FE"/>
    <w:rsid w:val="00066B16"/>
    <w:rsid w:val="000678EA"/>
    <w:rsid w:val="00070CE1"/>
    <w:rsid w:val="00072DD3"/>
    <w:rsid w:val="00074BB9"/>
    <w:rsid w:val="000756B8"/>
    <w:rsid w:val="00076DAA"/>
    <w:rsid w:val="000775D1"/>
    <w:rsid w:val="00077652"/>
    <w:rsid w:val="00077BEE"/>
    <w:rsid w:val="00082EEE"/>
    <w:rsid w:val="00084CF4"/>
    <w:rsid w:val="00084EF5"/>
    <w:rsid w:val="000866B5"/>
    <w:rsid w:val="000874BE"/>
    <w:rsid w:val="00091263"/>
    <w:rsid w:val="00091742"/>
    <w:rsid w:val="00093F46"/>
    <w:rsid w:val="00094F3D"/>
    <w:rsid w:val="0009611D"/>
    <w:rsid w:val="00096582"/>
    <w:rsid w:val="00096CE0"/>
    <w:rsid w:val="00096D06"/>
    <w:rsid w:val="000A2593"/>
    <w:rsid w:val="000A6B46"/>
    <w:rsid w:val="000B0001"/>
    <w:rsid w:val="000B165C"/>
    <w:rsid w:val="000B4766"/>
    <w:rsid w:val="000B4A1A"/>
    <w:rsid w:val="000B5186"/>
    <w:rsid w:val="000B6698"/>
    <w:rsid w:val="000B771D"/>
    <w:rsid w:val="000C2A17"/>
    <w:rsid w:val="000C36CE"/>
    <w:rsid w:val="000C601E"/>
    <w:rsid w:val="000D5459"/>
    <w:rsid w:val="000D6B61"/>
    <w:rsid w:val="000E2A69"/>
    <w:rsid w:val="000E2E4E"/>
    <w:rsid w:val="000E32EB"/>
    <w:rsid w:val="000E56E9"/>
    <w:rsid w:val="000E623A"/>
    <w:rsid w:val="000E6B1B"/>
    <w:rsid w:val="000F08D6"/>
    <w:rsid w:val="000F356D"/>
    <w:rsid w:val="000F4E63"/>
    <w:rsid w:val="000F5C56"/>
    <w:rsid w:val="000F7F94"/>
    <w:rsid w:val="001000E4"/>
    <w:rsid w:val="00100C6F"/>
    <w:rsid w:val="00101ABC"/>
    <w:rsid w:val="00102C43"/>
    <w:rsid w:val="00111879"/>
    <w:rsid w:val="0011262B"/>
    <w:rsid w:val="001147E9"/>
    <w:rsid w:val="001148C3"/>
    <w:rsid w:val="00115F4C"/>
    <w:rsid w:val="00120453"/>
    <w:rsid w:val="001259C5"/>
    <w:rsid w:val="0013306A"/>
    <w:rsid w:val="00135836"/>
    <w:rsid w:val="00135AC7"/>
    <w:rsid w:val="0013688E"/>
    <w:rsid w:val="00140749"/>
    <w:rsid w:val="00141D6D"/>
    <w:rsid w:val="0014275F"/>
    <w:rsid w:val="0014490B"/>
    <w:rsid w:val="0014622B"/>
    <w:rsid w:val="0014628C"/>
    <w:rsid w:val="00147BC0"/>
    <w:rsid w:val="00154874"/>
    <w:rsid w:val="00154DC7"/>
    <w:rsid w:val="00155F13"/>
    <w:rsid w:val="00161C71"/>
    <w:rsid w:val="00162695"/>
    <w:rsid w:val="00170AFC"/>
    <w:rsid w:val="00172EE6"/>
    <w:rsid w:val="001739DF"/>
    <w:rsid w:val="00173EFB"/>
    <w:rsid w:val="00180174"/>
    <w:rsid w:val="001838B7"/>
    <w:rsid w:val="00190D55"/>
    <w:rsid w:val="00192866"/>
    <w:rsid w:val="00192EFE"/>
    <w:rsid w:val="00193E08"/>
    <w:rsid w:val="0019423F"/>
    <w:rsid w:val="001968E2"/>
    <w:rsid w:val="001968E7"/>
    <w:rsid w:val="001974F7"/>
    <w:rsid w:val="001A1965"/>
    <w:rsid w:val="001A3C53"/>
    <w:rsid w:val="001A4780"/>
    <w:rsid w:val="001A6406"/>
    <w:rsid w:val="001A6B40"/>
    <w:rsid w:val="001B0F17"/>
    <w:rsid w:val="001B34F6"/>
    <w:rsid w:val="001B5B56"/>
    <w:rsid w:val="001C1B04"/>
    <w:rsid w:val="001C24A2"/>
    <w:rsid w:val="001C28DA"/>
    <w:rsid w:val="001C2CE8"/>
    <w:rsid w:val="001C34E7"/>
    <w:rsid w:val="001D104A"/>
    <w:rsid w:val="001D2C81"/>
    <w:rsid w:val="001D546F"/>
    <w:rsid w:val="001D6031"/>
    <w:rsid w:val="001D6BD2"/>
    <w:rsid w:val="001D708A"/>
    <w:rsid w:val="001E02BA"/>
    <w:rsid w:val="001E2BE1"/>
    <w:rsid w:val="001E43A6"/>
    <w:rsid w:val="001E5A29"/>
    <w:rsid w:val="001E6CB5"/>
    <w:rsid w:val="001F1088"/>
    <w:rsid w:val="001F1940"/>
    <w:rsid w:val="001F1BAE"/>
    <w:rsid w:val="001F1C7D"/>
    <w:rsid w:val="001F3E97"/>
    <w:rsid w:val="001F441E"/>
    <w:rsid w:val="001F7E08"/>
    <w:rsid w:val="00200657"/>
    <w:rsid w:val="002017B8"/>
    <w:rsid w:val="002026B0"/>
    <w:rsid w:val="002027FA"/>
    <w:rsid w:val="00202868"/>
    <w:rsid w:val="00204966"/>
    <w:rsid w:val="00206CCD"/>
    <w:rsid w:val="0020782D"/>
    <w:rsid w:val="0021013A"/>
    <w:rsid w:val="002128EB"/>
    <w:rsid w:val="00212A25"/>
    <w:rsid w:val="00212B26"/>
    <w:rsid w:val="002146BC"/>
    <w:rsid w:val="00214F89"/>
    <w:rsid w:val="002151F6"/>
    <w:rsid w:val="0021528A"/>
    <w:rsid w:val="0022056F"/>
    <w:rsid w:val="002225D6"/>
    <w:rsid w:val="002237B7"/>
    <w:rsid w:val="00224834"/>
    <w:rsid w:val="002272B0"/>
    <w:rsid w:val="0023247A"/>
    <w:rsid w:val="00233A81"/>
    <w:rsid w:val="002358B3"/>
    <w:rsid w:val="002365BE"/>
    <w:rsid w:val="00237075"/>
    <w:rsid w:val="00253987"/>
    <w:rsid w:val="00254133"/>
    <w:rsid w:val="00255736"/>
    <w:rsid w:val="00255B3D"/>
    <w:rsid w:val="002600DE"/>
    <w:rsid w:val="00262120"/>
    <w:rsid w:val="002639A1"/>
    <w:rsid w:val="00264DEA"/>
    <w:rsid w:val="00266618"/>
    <w:rsid w:val="00267ED8"/>
    <w:rsid w:val="00271464"/>
    <w:rsid w:val="00271ACB"/>
    <w:rsid w:val="00275366"/>
    <w:rsid w:val="00275853"/>
    <w:rsid w:val="002772DB"/>
    <w:rsid w:val="00281558"/>
    <w:rsid w:val="00281E72"/>
    <w:rsid w:val="0028613A"/>
    <w:rsid w:val="00286417"/>
    <w:rsid w:val="002867B5"/>
    <w:rsid w:val="00286B9D"/>
    <w:rsid w:val="00287004"/>
    <w:rsid w:val="0029221B"/>
    <w:rsid w:val="002924C2"/>
    <w:rsid w:val="0029574B"/>
    <w:rsid w:val="00295B0D"/>
    <w:rsid w:val="0029627A"/>
    <w:rsid w:val="002965E2"/>
    <w:rsid w:val="00297A14"/>
    <w:rsid w:val="002A0544"/>
    <w:rsid w:val="002A0EC8"/>
    <w:rsid w:val="002A1347"/>
    <w:rsid w:val="002A27B8"/>
    <w:rsid w:val="002A4BA6"/>
    <w:rsid w:val="002A65E1"/>
    <w:rsid w:val="002A670F"/>
    <w:rsid w:val="002B0F73"/>
    <w:rsid w:val="002B1D68"/>
    <w:rsid w:val="002B2767"/>
    <w:rsid w:val="002B3776"/>
    <w:rsid w:val="002B5EF6"/>
    <w:rsid w:val="002B7022"/>
    <w:rsid w:val="002C184E"/>
    <w:rsid w:val="002C4636"/>
    <w:rsid w:val="002C7D15"/>
    <w:rsid w:val="002D03B5"/>
    <w:rsid w:val="002D05F6"/>
    <w:rsid w:val="002D2845"/>
    <w:rsid w:val="002D2FD8"/>
    <w:rsid w:val="002D4BEB"/>
    <w:rsid w:val="002D4D04"/>
    <w:rsid w:val="002E000E"/>
    <w:rsid w:val="002E04D9"/>
    <w:rsid w:val="002E0E5C"/>
    <w:rsid w:val="002E18FB"/>
    <w:rsid w:val="002E1C07"/>
    <w:rsid w:val="002E2847"/>
    <w:rsid w:val="002E70D8"/>
    <w:rsid w:val="002F1FBA"/>
    <w:rsid w:val="002F3ECA"/>
    <w:rsid w:val="002F62A9"/>
    <w:rsid w:val="002F65B9"/>
    <w:rsid w:val="002F7ECE"/>
    <w:rsid w:val="003029CE"/>
    <w:rsid w:val="00303383"/>
    <w:rsid w:val="003036E7"/>
    <w:rsid w:val="003038D9"/>
    <w:rsid w:val="003039EE"/>
    <w:rsid w:val="00304649"/>
    <w:rsid w:val="00305274"/>
    <w:rsid w:val="00307BA4"/>
    <w:rsid w:val="00311813"/>
    <w:rsid w:val="00313AB3"/>
    <w:rsid w:val="003153CC"/>
    <w:rsid w:val="00316C02"/>
    <w:rsid w:val="0032216D"/>
    <w:rsid w:val="00322A99"/>
    <w:rsid w:val="00325A33"/>
    <w:rsid w:val="00325B4E"/>
    <w:rsid w:val="00330C4C"/>
    <w:rsid w:val="00331779"/>
    <w:rsid w:val="00332C03"/>
    <w:rsid w:val="003341E9"/>
    <w:rsid w:val="00336F85"/>
    <w:rsid w:val="00340424"/>
    <w:rsid w:val="0034159D"/>
    <w:rsid w:val="00341A14"/>
    <w:rsid w:val="00342DF5"/>
    <w:rsid w:val="003438E8"/>
    <w:rsid w:val="00345A9C"/>
    <w:rsid w:val="00345FF7"/>
    <w:rsid w:val="003509FA"/>
    <w:rsid w:val="00351575"/>
    <w:rsid w:val="003517A4"/>
    <w:rsid w:val="00352648"/>
    <w:rsid w:val="003534A5"/>
    <w:rsid w:val="00353CED"/>
    <w:rsid w:val="0035585D"/>
    <w:rsid w:val="003559F2"/>
    <w:rsid w:val="00357F04"/>
    <w:rsid w:val="003651A8"/>
    <w:rsid w:val="00370052"/>
    <w:rsid w:val="0037089B"/>
    <w:rsid w:val="003711BD"/>
    <w:rsid w:val="00373D7D"/>
    <w:rsid w:val="0037637C"/>
    <w:rsid w:val="0037771F"/>
    <w:rsid w:val="0038070F"/>
    <w:rsid w:val="0038080A"/>
    <w:rsid w:val="00381483"/>
    <w:rsid w:val="003817CB"/>
    <w:rsid w:val="00386902"/>
    <w:rsid w:val="00386E9B"/>
    <w:rsid w:val="0038700B"/>
    <w:rsid w:val="00390357"/>
    <w:rsid w:val="00391DE0"/>
    <w:rsid w:val="00392AA6"/>
    <w:rsid w:val="00395800"/>
    <w:rsid w:val="003A0FA6"/>
    <w:rsid w:val="003A1F44"/>
    <w:rsid w:val="003A2239"/>
    <w:rsid w:val="003A74BF"/>
    <w:rsid w:val="003B03B3"/>
    <w:rsid w:val="003B1E90"/>
    <w:rsid w:val="003B1FC8"/>
    <w:rsid w:val="003B4A22"/>
    <w:rsid w:val="003B7B4C"/>
    <w:rsid w:val="003B7EF6"/>
    <w:rsid w:val="003C0816"/>
    <w:rsid w:val="003C2464"/>
    <w:rsid w:val="003C41C1"/>
    <w:rsid w:val="003C424F"/>
    <w:rsid w:val="003C5E31"/>
    <w:rsid w:val="003D4D6F"/>
    <w:rsid w:val="003D6455"/>
    <w:rsid w:val="003D6C04"/>
    <w:rsid w:val="003D6D0B"/>
    <w:rsid w:val="003D7D8F"/>
    <w:rsid w:val="003E4AE1"/>
    <w:rsid w:val="003E5979"/>
    <w:rsid w:val="003E6642"/>
    <w:rsid w:val="003F1E70"/>
    <w:rsid w:val="003F2A7B"/>
    <w:rsid w:val="003F378F"/>
    <w:rsid w:val="003F4A5D"/>
    <w:rsid w:val="003F6148"/>
    <w:rsid w:val="003F6E7D"/>
    <w:rsid w:val="003F7260"/>
    <w:rsid w:val="003F7937"/>
    <w:rsid w:val="004014C6"/>
    <w:rsid w:val="00401A6F"/>
    <w:rsid w:val="00403C41"/>
    <w:rsid w:val="004063B6"/>
    <w:rsid w:val="00406DF1"/>
    <w:rsid w:val="00410FC6"/>
    <w:rsid w:val="00416FB7"/>
    <w:rsid w:val="00420492"/>
    <w:rsid w:val="004212A1"/>
    <w:rsid w:val="00421DD5"/>
    <w:rsid w:val="004224BA"/>
    <w:rsid w:val="00422E11"/>
    <w:rsid w:val="00425B80"/>
    <w:rsid w:val="00425C16"/>
    <w:rsid w:val="00427CC1"/>
    <w:rsid w:val="004312EC"/>
    <w:rsid w:val="00432C91"/>
    <w:rsid w:val="00433ECF"/>
    <w:rsid w:val="00434FC6"/>
    <w:rsid w:val="00442055"/>
    <w:rsid w:val="0044224D"/>
    <w:rsid w:val="00442A4C"/>
    <w:rsid w:val="004459FF"/>
    <w:rsid w:val="00445F15"/>
    <w:rsid w:val="00447174"/>
    <w:rsid w:val="00450DD5"/>
    <w:rsid w:val="0045233F"/>
    <w:rsid w:val="004538AA"/>
    <w:rsid w:val="004554ED"/>
    <w:rsid w:val="0046017A"/>
    <w:rsid w:val="004636CB"/>
    <w:rsid w:val="0046474A"/>
    <w:rsid w:val="00465C15"/>
    <w:rsid w:val="00471677"/>
    <w:rsid w:val="00473238"/>
    <w:rsid w:val="004732C9"/>
    <w:rsid w:val="004738D4"/>
    <w:rsid w:val="00473F76"/>
    <w:rsid w:val="00474AA7"/>
    <w:rsid w:val="00476A11"/>
    <w:rsid w:val="00480694"/>
    <w:rsid w:val="00481750"/>
    <w:rsid w:val="0048258F"/>
    <w:rsid w:val="004869D5"/>
    <w:rsid w:val="0049068F"/>
    <w:rsid w:val="00490D60"/>
    <w:rsid w:val="0049315A"/>
    <w:rsid w:val="004935A7"/>
    <w:rsid w:val="00495E42"/>
    <w:rsid w:val="00497232"/>
    <w:rsid w:val="004A0CF2"/>
    <w:rsid w:val="004A575B"/>
    <w:rsid w:val="004A5F62"/>
    <w:rsid w:val="004A7202"/>
    <w:rsid w:val="004A737A"/>
    <w:rsid w:val="004A7404"/>
    <w:rsid w:val="004B2C84"/>
    <w:rsid w:val="004B3891"/>
    <w:rsid w:val="004B64C7"/>
    <w:rsid w:val="004C0CD2"/>
    <w:rsid w:val="004C0D4A"/>
    <w:rsid w:val="004C12B6"/>
    <w:rsid w:val="004C1EA3"/>
    <w:rsid w:val="004C5308"/>
    <w:rsid w:val="004C654B"/>
    <w:rsid w:val="004D4C17"/>
    <w:rsid w:val="004D5295"/>
    <w:rsid w:val="004D61F4"/>
    <w:rsid w:val="004E4879"/>
    <w:rsid w:val="004E6331"/>
    <w:rsid w:val="004E770A"/>
    <w:rsid w:val="004F5E94"/>
    <w:rsid w:val="004F64D4"/>
    <w:rsid w:val="0050040F"/>
    <w:rsid w:val="00500432"/>
    <w:rsid w:val="00502399"/>
    <w:rsid w:val="00502D70"/>
    <w:rsid w:val="00503D52"/>
    <w:rsid w:val="00504852"/>
    <w:rsid w:val="00506784"/>
    <w:rsid w:val="00507C50"/>
    <w:rsid w:val="005106F0"/>
    <w:rsid w:val="00510FB3"/>
    <w:rsid w:val="00511AD5"/>
    <w:rsid w:val="00513A73"/>
    <w:rsid w:val="00516915"/>
    <w:rsid w:val="005173E2"/>
    <w:rsid w:val="00517603"/>
    <w:rsid w:val="005212C5"/>
    <w:rsid w:val="00523485"/>
    <w:rsid w:val="005254B6"/>
    <w:rsid w:val="0052774F"/>
    <w:rsid w:val="00531710"/>
    <w:rsid w:val="00531ED0"/>
    <w:rsid w:val="00531F17"/>
    <w:rsid w:val="00533EDE"/>
    <w:rsid w:val="005363D8"/>
    <w:rsid w:val="00537031"/>
    <w:rsid w:val="00540977"/>
    <w:rsid w:val="00540A39"/>
    <w:rsid w:val="00541077"/>
    <w:rsid w:val="00541422"/>
    <w:rsid w:val="00543854"/>
    <w:rsid w:val="00543FDB"/>
    <w:rsid w:val="005440DC"/>
    <w:rsid w:val="0054567A"/>
    <w:rsid w:val="00551F80"/>
    <w:rsid w:val="0055228E"/>
    <w:rsid w:val="0055302A"/>
    <w:rsid w:val="005531D0"/>
    <w:rsid w:val="00554ABD"/>
    <w:rsid w:val="00555518"/>
    <w:rsid w:val="0055729C"/>
    <w:rsid w:val="0056197D"/>
    <w:rsid w:val="00562510"/>
    <w:rsid w:val="00562586"/>
    <w:rsid w:val="005627EB"/>
    <w:rsid w:val="005631A0"/>
    <w:rsid w:val="005710A5"/>
    <w:rsid w:val="00572690"/>
    <w:rsid w:val="00573B4B"/>
    <w:rsid w:val="00575B89"/>
    <w:rsid w:val="00575E02"/>
    <w:rsid w:val="0057782F"/>
    <w:rsid w:val="00577AE1"/>
    <w:rsid w:val="005841EC"/>
    <w:rsid w:val="0058475F"/>
    <w:rsid w:val="005849F4"/>
    <w:rsid w:val="00587931"/>
    <w:rsid w:val="00594413"/>
    <w:rsid w:val="00594E08"/>
    <w:rsid w:val="0059550A"/>
    <w:rsid w:val="0059664D"/>
    <w:rsid w:val="005A0D5D"/>
    <w:rsid w:val="005A16A2"/>
    <w:rsid w:val="005A243C"/>
    <w:rsid w:val="005A52BF"/>
    <w:rsid w:val="005B0767"/>
    <w:rsid w:val="005B2982"/>
    <w:rsid w:val="005B63BD"/>
    <w:rsid w:val="005B7B94"/>
    <w:rsid w:val="005C16F6"/>
    <w:rsid w:val="005C4442"/>
    <w:rsid w:val="005C4C67"/>
    <w:rsid w:val="005C5A9D"/>
    <w:rsid w:val="005C6CA6"/>
    <w:rsid w:val="005D019E"/>
    <w:rsid w:val="005D01EF"/>
    <w:rsid w:val="005D0411"/>
    <w:rsid w:val="005D148E"/>
    <w:rsid w:val="005D14D8"/>
    <w:rsid w:val="005D1B39"/>
    <w:rsid w:val="005D1CCE"/>
    <w:rsid w:val="005D1F2C"/>
    <w:rsid w:val="005D218D"/>
    <w:rsid w:val="005D29EF"/>
    <w:rsid w:val="005D5164"/>
    <w:rsid w:val="005D5FEC"/>
    <w:rsid w:val="005D6C83"/>
    <w:rsid w:val="005D75E2"/>
    <w:rsid w:val="005D7945"/>
    <w:rsid w:val="005E19E1"/>
    <w:rsid w:val="005E29BC"/>
    <w:rsid w:val="005E4739"/>
    <w:rsid w:val="005E59B7"/>
    <w:rsid w:val="005E6ABF"/>
    <w:rsid w:val="005E7C8F"/>
    <w:rsid w:val="005F23A2"/>
    <w:rsid w:val="005F36D4"/>
    <w:rsid w:val="005F73BA"/>
    <w:rsid w:val="00601C4E"/>
    <w:rsid w:val="00601E74"/>
    <w:rsid w:val="006021A5"/>
    <w:rsid w:val="0060296D"/>
    <w:rsid w:val="006040BE"/>
    <w:rsid w:val="00604108"/>
    <w:rsid w:val="0060558D"/>
    <w:rsid w:val="006074BE"/>
    <w:rsid w:val="00610C20"/>
    <w:rsid w:val="00611D22"/>
    <w:rsid w:val="00613959"/>
    <w:rsid w:val="00613FA0"/>
    <w:rsid w:val="006201D3"/>
    <w:rsid w:val="00625E16"/>
    <w:rsid w:val="00632650"/>
    <w:rsid w:val="00633C28"/>
    <w:rsid w:val="00634F3D"/>
    <w:rsid w:val="00635FF9"/>
    <w:rsid w:val="00637566"/>
    <w:rsid w:val="00642BD4"/>
    <w:rsid w:val="00642ED3"/>
    <w:rsid w:val="00645333"/>
    <w:rsid w:val="00650C28"/>
    <w:rsid w:val="00650EEF"/>
    <w:rsid w:val="006510C7"/>
    <w:rsid w:val="00652B71"/>
    <w:rsid w:val="006532D8"/>
    <w:rsid w:val="00662B49"/>
    <w:rsid w:val="00664D55"/>
    <w:rsid w:val="006652BC"/>
    <w:rsid w:val="006678C6"/>
    <w:rsid w:val="006710D8"/>
    <w:rsid w:val="00672094"/>
    <w:rsid w:val="00672B74"/>
    <w:rsid w:val="006734F1"/>
    <w:rsid w:val="0067384F"/>
    <w:rsid w:val="0067459C"/>
    <w:rsid w:val="00676532"/>
    <w:rsid w:val="00676CCB"/>
    <w:rsid w:val="00677712"/>
    <w:rsid w:val="0068279B"/>
    <w:rsid w:val="00683146"/>
    <w:rsid w:val="00685604"/>
    <w:rsid w:val="006904EB"/>
    <w:rsid w:val="00690B86"/>
    <w:rsid w:val="00691044"/>
    <w:rsid w:val="006934EC"/>
    <w:rsid w:val="00693527"/>
    <w:rsid w:val="00696990"/>
    <w:rsid w:val="0069715A"/>
    <w:rsid w:val="006974D6"/>
    <w:rsid w:val="00697C9A"/>
    <w:rsid w:val="00697F67"/>
    <w:rsid w:val="006A264B"/>
    <w:rsid w:val="006A3BF7"/>
    <w:rsid w:val="006A5B82"/>
    <w:rsid w:val="006A6AE6"/>
    <w:rsid w:val="006A71B7"/>
    <w:rsid w:val="006B070B"/>
    <w:rsid w:val="006B2198"/>
    <w:rsid w:val="006B26C7"/>
    <w:rsid w:val="006B4107"/>
    <w:rsid w:val="006B6726"/>
    <w:rsid w:val="006B711A"/>
    <w:rsid w:val="006B78E3"/>
    <w:rsid w:val="006C002A"/>
    <w:rsid w:val="006C00CE"/>
    <w:rsid w:val="006C0E96"/>
    <w:rsid w:val="006C38C0"/>
    <w:rsid w:val="006C4281"/>
    <w:rsid w:val="006C4867"/>
    <w:rsid w:val="006D1EB1"/>
    <w:rsid w:val="006D1EC5"/>
    <w:rsid w:val="006D48B9"/>
    <w:rsid w:val="006D4A50"/>
    <w:rsid w:val="006D520D"/>
    <w:rsid w:val="006D7491"/>
    <w:rsid w:val="006E5C64"/>
    <w:rsid w:val="006E6DF5"/>
    <w:rsid w:val="006E7946"/>
    <w:rsid w:val="006E79DA"/>
    <w:rsid w:val="006F4E65"/>
    <w:rsid w:val="006F50A3"/>
    <w:rsid w:val="006F572C"/>
    <w:rsid w:val="00701CFB"/>
    <w:rsid w:val="007028DA"/>
    <w:rsid w:val="007053BA"/>
    <w:rsid w:val="00707486"/>
    <w:rsid w:val="007079A3"/>
    <w:rsid w:val="00710B9D"/>
    <w:rsid w:val="007134CA"/>
    <w:rsid w:val="00714CB3"/>
    <w:rsid w:val="00716A1F"/>
    <w:rsid w:val="00720019"/>
    <w:rsid w:val="00725208"/>
    <w:rsid w:val="007264AA"/>
    <w:rsid w:val="00726A9A"/>
    <w:rsid w:val="007271FB"/>
    <w:rsid w:val="00727B31"/>
    <w:rsid w:val="00727FE4"/>
    <w:rsid w:val="00730B88"/>
    <w:rsid w:val="007311BB"/>
    <w:rsid w:val="007330E0"/>
    <w:rsid w:val="0073351E"/>
    <w:rsid w:val="00733BD4"/>
    <w:rsid w:val="00733C68"/>
    <w:rsid w:val="00734932"/>
    <w:rsid w:val="00736E15"/>
    <w:rsid w:val="007409B0"/>
    <w:rsid w:val="0074181A"/>
    <w:rsid w:val="00744020"/>
    <w:rsid w:val="00747614"/>
    <w:rsid w:val="0075087D"/>
    <w:rsid w:val="007556CE"/>
    <w:rsid w:val="007560CA"/>
    <w:rsid w:val="00756284"/>
    <w:rsid w:val="00756CBF"/>
    <w:rsid w:val="00757DAE"/>
    <w:rsid w:val="00761703"/>
    <w:rsid w:val="007621CD"/>
    <w:rsid w:val="00762E87"/>
    <w:rsid w:val="0076589B"/>
    <w:rsid w:val="007674CC"/>
    <w:rsid w:val="00767834"/>
    <w:rsid w:val="0077097C"/>
    <w:rsid w:val="007718E1"/>
    <w:rsid w:val="00773A23"/>
    <w:rsid w:val="00773E93"/>
    <w:rsid w:val="007769E6"/>
    <w:rsid w:val="00777A7F"/>
    <w:rsid w:val="00781074"/>
    <w:rsid w:val="007856FA"/>
    <w:rsid w:val="00792090"/>
    <w:rsid w:val="00792700"/>
    <w:rsid w:val="007957E4"/>
    <w:rsid w:val="00797756"/>
    <w:rsid w:val="007A40D9"/>
    <w:rsid w:val="007A6063"/>
    <w:rsid w:val="007B215E"/>
    <w:rsid w:val="007B55E7"/>
    <w:rsid w:val="007B5F71"/>
    <w:rsid w:val="007B68BF"/>
    <w:rsid w:val="007C11E4"/>
    <w:rsid w:val="007C4AB2"/>
    <w:rsid w:val="007C7446"/>
    <w:rsid w:val="007C7D03"/>
    <w:rsid w:val="007D0EF2"/>
    <w:rsid w:val="007D1D7A"/>
    <w:rsid w:val="007D2157"/>
    <w:rsid w:val="007D2E75"/>
    <w:rsid w:val="007D509C"/>
    <w:rsid w:val="007D60B6"/>
    <w:rsid w:val="007E00C7"/>
    <w:rsid w:val="007E0516"/>
    <w:rsid w:val="007E0B31"/>
    <w:rsid w:val="007E159B"/>
    <w:rsid w:val="007E1C0E"/>
    <w:rsid w:val="007E1F5C"/>
    <w:rsid w:val="007F0EE7"/>
    <w:rsid w:val="007F11C1"/>
    <w:rsid w:val="007F11FD"/>
    <w:rsid w:val="007F24BE"/>
    <w:rsid w:val="007F523B"/>
    <w:rsid w:val="007F6310"/>
    <w:rsid w:val="007F725E"/>
    <w:rsid w:val="00802724"/>
    <w:rsid w:val="00804242"/>
    <w:rsid w:val="00804B05"/>
    <w:rsid w:val="00804FC0"/>
    <w:rsid w:val="008051DD"/>
    <w:rsid w:val="008054AE"/>
    <w:rsid w:val="0080568B"/>
    <w:rsid w:val="0080599C"/>
    <w:rsid w:val="00805D1A"/>
    <w:rsid w:val="00811336"/>
    <w:rsid w:val="00811AB9"/>
    <w:rsid w:val="0081487B"/>
    <w:rsid w:val="00817347"/>
    <w:rsid w:val="00817AD3"/>
    <w:rsid w:val="00821F20"/>
    <w:rsid w:val="0082261F"/>
    <w:rsid w:val="00822B64"/>
    <w:rsid w:val="00822B8B"/>
    <w:rsid w:val="00823A60"/>
    <w:rsid w:val="00826A74"/>
    <w:rsid w:val="00831910"/>
    <w:rsid w:val="008321DF"/>
    <w:rsid w:val="008322A1"/>
    <w:rsid w:val="008324F5"/>
    <w:rsid w:val="00833DE7"/>
    <w:rsid w:val="0083478C"/>
    <w:rsid w:val="00834D35"/>
    <w:rsid w:val="00835356"/>
    <w:rsid w:val="00835DBB"/>
    <w:rsid w:val="00844E64"/>
    <w:rsid w:val="00846D29"/>
    <w:rsid w:val="00852931"/>
    <w:rsid w:val="00853925"/>
    <w:rsid w:val="0085736C"/>
    <w:rsid w:val="00860937"/>
    <w:rsid w:val="00861A6A"/>
    <w:rsid w:val="00864C42"/>
    <w:rsid w:val="00866259"/>
    <w:rsid w:val="0086657A"/>
    <w:rsid w:val="00870267"/>
    <w:rsid w:val="00870712"/>
    <w:rsid w:val="0087183E"/>
    <w:rsid w:val="00873868"/>
    <w:rsid w:val="0087474F"/>
    <w:rsid w:val="008752FC"/>
    <w:rsid w:val="008760DE"/>
    <w:rsid w:val="00876FE7"/>
    <w:rsid w:val="00877572"/>
    <w:rsid w:val="00877CF8"/>
    <w:rsid w:val="00884870"/>
    <w:rsid w:val="00884913"/>
    <w:rsid w:val="00884C29"/>
    <w:rsid w:val="00885E37"/>
    <w:rsid w:val="0088649C"/>
    <w:rsid w:val="00886BA5"/>
    <w:rsid w:val="00887486"/>
    <w:rsid w:val="00890412"/>
    <w:rsid w:val="008907A3"/>
    <w:rsid w:val="00892B21"/>
    <w:rsid w:val="008934F4"/>
    <w:rsid w:val="0089362D"/>
    <w:rsid w:val="00893B06"/>
    <w:rsid w:val="00893B1E"/>
    <w:rsid w:val="00894707"/>
    <w:rsid w:val="00894A1F"/>
    <w:rsid w:val="008955D9"/>
    <w:rsid w:val="00895711"/>
    <w:rsid w:val="008A0634"/>
    <w:rsid w:val="008A0854"/>
    <w:rsid w:val="008A4F59"/>
    <w:rsid w:val="008A5C33"/>
    <w:rsid w:val="008A6911"/>
    <w:rsid w:val="008B09D8"/>
    <w:rsid w:val="008B219E"/>
    <w:rsid w:val="008B2CB9"/>
    <w:rsid w:val="008B627A"/>
    <w:rsid w:val="008C2020"/>
    <w:rsid w:val="008C2BE4"/>
    <w:rsid w:val="008C3E5B"/>
    <w:rsid w:val="008C4AE2"/>
    <w:rsid w:val="008C7DE0"/>
    <w:rsid w:val="008D0C0E"/>
    <w:rsid w:val="008D291C"/>
    <w:rsid w:val="008D36FD"/>
    <w:rsid w:val="008D5901"/>
    <w:rsid w:val="008D5909"/>
    <w:rsid w:val="008D6934"/>
    <w:rsid w:val="008D6F91"/>
    <w:rsid w:val="008D78B7"/>
    <w:rsid w:val="008E041F"/>
    <w:rsid w:val="008E0AD1"/>
    <w:rsid w:val="008E3ACF"/>
    <w:rsid w:val="008E3BD7"/>
    <w:rsid w:val="008E5EB5"/>
    <w:rsid w:val="008E70C9"/>
    <w:rsid w:val="008E768C"/>
    <w:rsid w:val="008F1926"/>
    <w:rsid w:val="008F243C"/>
    <w:rsid w:val="008F2AF4"/>
    <w:rsid w:val="008F2E1C"/>
    <w:rsid w:val="008F328D"/>
    <w:rsid w:val="008F3B11"/>
    <w:rsid w:val="008F3F3F"/>
    <w:rsid w:val="008F4B68"/>
    <w:rsid w:val="008F7AFC"/>
    <w:rsid w:val="00901CFA"/>
    <w:rsid w:val="00902C08"/>
    <w:rsid w:val="00903210"/>
    <w:rsid w:val="009043E8"/>
    <w:rsid w:val="00905DDF"/>
    <w:rsid w:val="00905EB9"/>
    <w:rsid w:val="00910315"/>
    <w:rsid w:val="00911E79"/>
    <w:rsid w:val="00914E74"/>
    <w:rsid w:val="00915C9A"/>
    <w:rsid w:val="00920C1F"/>
    <w:rsid w:val="00921571"/>
    <w:rsid w:val="0092641A"/>
    <w:rsid w:val="009300C8"/>
    <w:rsid w:val="009312D0"/>
    <w:rsid w:val="00931D44"/>
    <w:rsid w:val="00931FF4"/>
    <w:rsid w:val="00935BBA"/>
    <w:rsid w:val="00947765"/>
    <w:rsid w:val="009508A8"/>
    <w:rsid w:val="00950EF4"/>
    <w:rsid w:val="00951813"/>
    <w:rsid w:val="00953FEB"/>
    <w:rsid w:val="00956463"/>
    <w:rsid w:val="00960715"/>
    <w:rsid w:val="009609F6"/>
    <w:rsid w:val="00961021"/>
    <w:rsid w:val="00962165"/>
    <w:rsid w:val="00962BFF"/>
    <w:rsid w:val="009631FE"/>
    <w:rsid w:val="009661AC"/>
    <w:rsid w:val="00966BC1"/>
    <w:rsid w:val="009677C7"/>
    <w:rsid w:val="00967FB2"/>
    <w:rsid w:val="00971D42"/>
    <w:rsid w:val="009720A0"/>
    <w:rsid w:val="009738CE"/>
    <w:rsid w:val="00974887"/>
    <w:rsid w:val="00976AE7"/>
    <w:rsid w:val="0098172E"/>
    <w:rsid w:val="00983DDB"/>
    <w:rsid w:val="0098756F"/>
    <w:rsid w:val="00987D27"/>
    <w:rsid w:val="00992CF4"/>
    <w:rsid w:val="00992EA8"/>
    <w:rsid w:val="00993A71"/>
    <w:rsid w:val="00995645"/>
    <w:rsid w:val="009970FF"/>
    <w:rsid w:val="009A1592"/>
    <w:rsid w:val="009A4467"/>
    <w:rsid w:val="009A48A7"/>
    <w:rsid w:val="009A5265"/>
    <w:rsid w:val="009A5560"/>
    <w:rsid w:val="009B29C9"/>
    <w:rsid w:val="009B33D6"/>
    <w:rsid w:val="009B3992"/>
    <w:rsid w:val="009C2997"/>
    <w:rsid w:val="009C51F2"/>
    <w:rsid w:val="009C6A1E"/>
    <w:rsid w:val="009D0C5B"/>
    <w:rsid w:val="009D25FD"/>
    <w:rsid w:val="009D4805"/>
    <w:rsid w:val="009D637C"/>
    <w:rsid w:val="009D734A"/>
    <w:rsid w:val="009E6620"/>
    <w:rsid w:val="009E767F"/>
    <w:rsid w:val="009E7EC2"/>
    <w:rsid w:val="009F07FC"/>
    <w:rsid w:val="009F13F1"/>
    <w:rsid w:val="009F40C7"/>
    <w:rsid w:val="00A002FC"/>
    <w:rsid w:val="00A00503"/>
    <w:rsid w:val="00A03132"/>
    <w:rsid w:val="00A06DF3"/>
    <w:rsid w:val="00A10CF9"/>
    <w:rsid w:val="00A128EB"/>
    <w:rsid w:val="00A16D6E"/>
    <w:rsid w:val="00A16DBD"/>
    <w:rsid w:val="00A17D6C"/>
    <w:rsid w:val="00A2275A"/>
    <w:rsid w:val="00A22F46"/>
    <w:rsid w:val="00A24BEC"/>
    <w:rsid w:val="00A2548B"/>
    <w:rsid w:val="00A25CE1"/>
    <w:rsid w:val="00A27CA5"/>
    <w:rsid w:val="00A30DCA"/>
    <w:rsid w:val="00A33390"/>
    <w:rsid w:val="00A343A8"/>
    <w:rsid w:val="00A345F2"/>
    <w:rsid w:val="00A35A02"/>
    <w:rsid w:val="00A36A63"/>
    <w:rsid w:val="00A40AE2"/>
    <w:rsid w:val="00A41C46"/>
    <w:rsid w:val="00A42FEB"/>
    <w:rsid w:val="00A4574D"/>
    <w:rsid w:val="00A45DD0"/>
    <w:rsid w:val="00A537FF"/>
    <w:rsid w:val="00A53FFE"/>
    <w:rsid w:val="00A550C3"/>
    <w:rsid w:val="00A56277"/>
    <w:rsid w:val="00A562CF"/>
    <w:rsid w:val="00A62350"/>
    <w:rsid w:val="00A7050C"/>
    <w:rsid w:val="00A72A12"/>
    <w:rsid w:val="00A73808"/>
    <w:rsid w:val="00A73F43"/>
    <w:rsid w:val="00A77238"/>
    <w:rsid w:val="00A83551"/>
    <w:rsid w:val="00A83D33"/>
    <w:rsid w:val="00A84034"/>
    <w:rsid w:val="00A842E7"/>
    <w:rsid w:val="00A84AE2"/>
    <w:rsid w:val="00A854E3"/>
    <w:rsid w:val="00A9304E"/>
    <w:rsid w:val="00A93BC0"/>
    <w:rsid w:val="00A956E8"/>
    <w:rsid w:val="00A96762"/>
    <w:rsid w:val="00AA19D4"/>
    <w:rsid w:val="00AA245E"/>
    <w:rsid w:val="00AA2C2D"/>
    <w:rsid w:val="00AA6A9F"/>
    <w:rsid w:val="00AB0115"/>
    <w:rsid w:val="00AB1B7E"/>
    <w:rsid w:val="00AB1FCD"/>
    <w:rsid w:val="00AB2CDC"/>
    <w:rsid w:val="00AB3A9C"/>
    <w:rsid w:val="00AB5E90"/>
    <w:rsid w:val="00AB7B1D"/>
    <w:rsid w:val="00AC1A07"/>
    <w:rsid w:val="00AC34E9"/>
    <w:rsid w:val="00AC4147"/>
    <w:rsid w:val="00AC48AC"/>
    <w:rsid w:val="00AC4F93"/>
    <w:rsid w:val="00AC5CAB"/>
    <w:rsid w:val="00AC6557"/>
    <w:rsid w:val="00AD235C"/>
    <w:rsid w:val="00AD4F16"/>
    <w:rsid w:val="00AD7836"/>
    <w:rsid w:val="00AE07BD"/>
    <w:rsid w:val="00AE0A50"/>
    <w:rsid w:val="00AE1BE1"/>
    <w:rsid w:val="00AE73B5"/>
    <w:rsid w:val="00AF1C3E"/>
    <w:rsid w:val="00AF1E2B"/>
    <w:rsid w:val="00AF205E"/>
    <w:rsid w:val="00AF33A2"/>
    <w:rsid w:val="00AF4369"/>
    <w:rsid w:val="00AF528B"/>
    <w:rsid w:val="00AF5CC6"/>
    <w:rsid w:val="00AF612C"/>
    <w:rsid w:val="00B02D18"/>
    <w:rsid w:val="00B04200"/>
    <w:rsid w:val="00B05C1A"/>
    <w:rsid w:val="00B07D79"/>
    <w:rsid w:val="00B112C3"/>
    <w:rsid w:val="00B13682"/>
    <w:rsid w:val="00B1438F"/>
    <w:rsid w:val="00B149E4"/>
    <w:rsid w:val="00B17071"/>
    <w:rsid w:val="00B17BEF"/>
    <w:rsid w:val="00B20F9F"/>
    <w:rsid w:val="00B210AE"/>
    <w:rsid w:val="00B25765"/>
    <w:rsid w:val="00B26118"/>
    <w:rsid w:val="00B26FFE"/>
    <w:rsid w:val="00B2752B"/>
    <w:rsid w:val="00B33642"/>
    <w:rsid w:val="00B339D0"/>
    <w:rsid w:val="00B35B36"/>
    <w:rsid w:val="00B41708"/>
    <w:rsid w:val="00B42048"/>
    <w:rsid w:val="00B44285"/>
    <w:rsid w:val="00B45EBE"/>
    <w:rsid w:val="00B461CC"/>
    <w:rsid w:val="00B46E91"/>
    <w:rsid w:val="00B478D7"/>
    <w:rsid w:val="00B47BEC"/>
    <w:rsid w:val="00B47C1A"/>
    <w:rsid w:val="00B519CB"/>
    <w:rsid w:val="00B53C98"/>
    <w:rsid w:val="00B54DC5"/>
    <w:rsid w:val="00B56532"/>
    <w:rsid w:val="00B602C8"/>
    <w:rsid w:val="00B606C3"/>
    <w:rsid w:val="00B635B6"/>
    <w:rsid w:val="00B6372D"/>
    <w:rsid w:val="00B63735"/>
    <w:rsid w:val="00B67DB6"/>
    <w:rsid w:val="00B71A98"/>
    <w:rsid w:val="00B71AA7"/>
    <w:rsid w:val="00B731EC"/>
    <w:rsid w:val="00B74696"/>
    <w:rsid w:val="00B74CA1"/>
    <w:rsid w:val="00B7629A"/>
    <w:rsid w:val="00B824F5"/>
    <w:rsid w:val="00B83079"/>
    <w:rsid w:val="00B8395A"/>
    <w:rsid w:val="00B85E0F"/>
    <w:rsid w:val="00B93C97"/>
    <w:rsid w:val="00B94773"/>
    <w:rsid w:val="00B94E64"/>
    <w:rsid w:val="00B95789"/>
    <w:rsid w:val="00B97FFC"/>
    <w:rsid w:val="00BA0265"/>
    <w:rsid w:val="00BA1879"/>
    <w:rsid w:val="00BA4B45"/>
    <w:rsid w:val="00BA4DA7"/>
    <w:rsid w:val="00BA52CF"/>
    <w:rsid w:val="00BA7225"/>
    <w:rsid w:val="00BA734B"/>
    <w:rsid w:val="00BA7B2D"/>
    <w:rsid w:val="00BB2FEA"/>
    <w:rsid w:val="00BB3675"/>
    <w:rsid w:val="00BB6EDC"/>
    <w:rsid w:val="00BB7877"/>
    <w:rsid w:val="00BC0B6D"/>
    <w:rsid w:val="00BC541F"/>
    <w:rsid w:val="00BC62FB"/>
    <w:rsid w:val="00BC79FA"/>
    <w:rsid w:val="00BD0485"/>
    <w:rsid w:val="00BD4791"/>
    <w:rsid w:val="00BD5ACE"/>
    <w:rsid w:val="00BD6143"/>
    <w:rsid w:val="00BD64FF"/>
    <w:rsid w:val="00BE0FFF"/>
    <w:rsid w:val="00BE2FC3"/>
    <w:rsid w:val="00BE5EA2"/>
    <w:rsid w:val="00BE64CB"/>
    <w:rsid w:val="00BE7027"/>
    <w:rsid w:val="00BF167D"/>
    <w:rsid w:val="00BF1DAC"/>
    <w:rsid w:val="00BF567F"/>
    <w:rsid w:val="00BF6216"/>
    <w:rsid w:val="00BF7353"/>
    <w:rsid w:val="00C071E5"/>
    <w:rsid w:val="00C07744"/>
    <w:rsid w:val="00C1058E"/>
    <w:rsid w:val="00C11468"/>
    <w:rsid w:val="00C115A2"/>
    <w:rsid w:val="00C15788"/>
    <w:rsid w:val="00C16AE5"/>
    <w:rsid w:val="00C16C3D"/>
    <w:rsid w:val="00C17075"/>
    <w:rsid w:val="00C20FA5"/>
    <w:rsid w:val="00C217A3"/>
    <w:rsid w:val="00C23398"/>
    <w:rsid w:val="00C233D3"/>
    <w:rsid w:val="00C2357D"/>
    <w:rsid w:val="00C24423"/>
    <w:rsid w:val="00C24B41"/>
    <w:rsid w:val="00C30477"/>
    <w:rsid w:val="00C3074A"/>
    <w:rsid w:val="00C32FCB"/>
    <w:rsid w:val="00C3316C"/>
    <w:rsid w:val="00C343E2"/>
    <w:rsid w:val="00C3484E"/>
    <w:rsid w:val="00C34CE6"/>
    <w:rsid w:val="00C3571F"/>
    <w:rsid w:val="00C3759B"/>
    <w:rsid w:val="00C40010"/>
    <w:rsid w:val="00C40321"/>
    <w:rsid w:val="00C41B11"/>
    <w:rsid w:val="00C42D85"/>
    <w:rsid w:val="00C431B6"/>
    <w:rsid w:val="00C46C11"/>
    <w:rsid w:val="00C508EE"/>
    <w:rsid w:val="00C52303"/>
    <w:rsid w:val="00C53C9B"/>
    <w:rsid w:val="00C56975"/>
    <w:rsid w:val="00C56B61"/>
    <w:rsid w:val="00C56E28"/>
    <w:rsid w:val="00C5758E"/>
    <w:rsid w:val="00C57963"/>
    <w:rsid w:val="00C600E5"/>
    <w:rsid w:val="00C62528"/>
    <w:rsid w:val="00C63426"/>
    <w:rsid w:val="00C63588"/>
    <w:rsid w:val="00C63A1D"/>
    <w:rsid w:val="00C7094A"/>
    <w:rsid w:val="00C7268F"/>
    <w:rsid w:val="00C738C2"/>
    <w:rsid w:val="00C7403D"/>
    <w:rsid w:val="00C748BA"/>
    <w:rsid w:val="00C759D9"/>
    <w:rsid w:val="00C76DEE"/>
    <w:rsid w:val="00C77167"/>
    <w:rsid w:val="00C775C6"/>
    <w:rsid w:val="00C812D8"/>
    <w:rsid w:val="00C8338C"/>
    <w:rsid w:val="00C87689"/>
    <w:rsid w:val="00C87779"/>
    <w:rsid w:val="00C91C21"/>
    <w:rsid w:val="00C91E3A"/>
    <w:rsid w:val="00C94480"/>
    <w:rsid w:val="00C95EE5"/>
    <w:rsid w:val="00C9609C"/>
    <w:rsid w:val="00C97134"/>
    <w:rsid w:val="00C97449"/>
    <w:rsid w:val="00C97582"/>
    <w:rsid w:val="00CA0D84"/>
    <w:rsid w:val="00CA2C98"/>
    <w:rsid w:val="00CA524D"/>
    <w:rsid w:val="00CA6213"/>
    <w:rsid w:val="00CA7AAC"/>
    <w:rsid w:val="00CB1667"/>
    <w:rsid w:val="00CB2852"/>
    <w:rsid w:val="00CB368C"/>
    <w:rsid w:val="00CB3B2F"/>
    <w:rsid w:val="00CB41CD"/>
    <w:rsid w:val="00CB429F"/>
    <w:rsid w:val="00CB5F52"/>
    <w:rsid w:val="00CB68DF"/>
    <w:rsid w:val="00CC27FC"/>
    <w:rsid w:val="00CC2A7C"/>
    <w:rsid w:val="00CC3ECE"/>
    <w:rsid w:val="00CC69B9"/>
    <w:rsid w:val="00CD07CC"/>
    <w:rsid w:val="00CD111A"/>
    <w:rsid w:val="00CD16AF"/>
    <w:rsid w:val="00CD1BA7"/>
    <w:rsid w:val="00CD1E04"/>
    <w:rsid w:val="00CD3B7D"/>
    <w:rsid w:val="00CD416E"/>
    <w:rsid w:val="00CD43AA"/>
    <w:rsid w:val="00CD4975"/>
    <w:rsid w:val="00CD6BCC"/>
    <w:rsid w:val="00CD7555"/>
    <w:rsid w:val="00CD7AC3"/>
    <w:rsid w:val="00CE1224"/>
    <w:rsid w:val="00CE24A8"/>
    <w:rsid w:val="00CE296B"/>
    <w:rsid w:val="00CE6B2C"/>
    <w:rsid w:val="00CF0C2F"/>
    <w:rsid w:val="00CF0E0B"/>
    <w:rsid w:val="00CF23C3"/>
    <w:rsid w:val="00CF2773"/>
    <w:rsid w:val="00CF369E"/>
    <w:rsid w:val="00CF3CF8"/>
    <w:rsid w:val="00CF4EBC"/>
    <w:rsid w:val="00CF5010"/>
    <w:rsid w:val="00D005FB"/>
    <w:rsid w:val="00D019FA"/>
    <w:rsid w:val="00D0205F"/>
    <w:rsid w:val="00D033F1"/>
    <w:rsid w:val="00D043C8"/>
    <w:rsid w:val="00D04798"/>
    <w:rsid w:val="00D04EAA"/>
    <w:rsid w:val="00D04EC7"/>
    <w:rsid w:val="00D12B67"/>
    <w:rsid w:val="00D12CB3"/>
    <w:rsid w:val="00D14A80"/>
    <w:rsid w:val="00D14E70"/>
    <w:rsid w:val="00D15B90"/>
    <w:rsid w:val="00D175A7"/>
    <w:rsid w:val="00D21F23"/>
    <w:rsid w:val="00D23B2F"/>
    <w:rsid w:val="00D23EE3"/>
    <w:rsid w:val="00D27675"/>
    <w:rsid w:val="00D3003B"/>
    <w:rsid w:val="00D30ACE"/>
    <w:rsid w:val="00D32AD6"/>
    <w:rsid w:val="00D33E0E"/>
    <w:rsid w:val="00D348FA"/>
    <w:rsid w:val="00D37446"/>
    <w:rsid w:val="00D37ABB"/>
    <w:rsid w:val="00D37BBA"/>
    <w:rsid w:val="00D40A0E"/>
    <w:rsid w:val="00D41A2A"/>
    <w:rsid w:val="00D44075"/>
    <w:rsid w:val="00D46544"/>
    <w:rsid w:val="00D47CFB"/>
    <w:rsid w:val="00D5133F"/>
    <w:rsid w:val="00D519FF"/>
    <w:rsid w:val="00D54E27"/>
    <w:rsid w:val="00D55541"/>
    <w:rsid w:val="00D56BBC"/>
    <w:rsid w:val="00D5790C"/>
    <w:rsid w:val="00D57976"/>
    <w:rsid w:val="00D60B54"/>
    <w:rsid w:val="00D624A5"/>
    <w:rsid w:val="00D62950"/>
    <w:rsid w:val="00D6416A"/>
    <w:rsid w:val="00D64F2D"/>
    <w:rsid w:val="00D67002"/>
    <w:rsid w:val="00D720A5"/>
    <w:rsid w:val="00D72EDC"/>
    <w:rsid w:val="00D77393"/>
    <w:rsid w:val="00D83F2C"/>
    <w:rsid w:val="00D84765"/>
    <w:rsid w:val="00D84EB6"/>
    <w:rsid w:val="00D87CB1"/>
    <w:rsid w:val="00D91EC5"/>
    <w:rsid w:val="00D926BC"/>
    <w:rsid w:val="00D96DE2"/>
    <w:rsid w:val="00D9785E"/>
    <w:rsid w:val="00DA1F61"/>
    <w:rsid w:val="00DA5F61"/>
    <w:rsid w:val="00DA6767"/>
    <w:rsid w:val="00DA7596"/>
    <w:rsid w:val="00DB0905"/>
    <w:rsid w:val="00DB3068"/>
    <w:rsid w:val="00DB3C2E"/>
    <w:rsid w:val="00DB3FEE"/>
    <w:rsid w:val="00DB7416"/>
    <w:rsid w:val="00DB7935"/>
    <w:rsid w:val="00DC1B71"/>
    <w:rsid w:val="00DC20B8"/>
    <w:rsid w:val="00DC69A9"/>
    <w:rsid w:val="00DD0868"/>
    <w:rsid w:val="00DD2578"/>
    <w:rsid w:val="00DE3824"/>
    <w:rsid w:val="00DE4AA8"/>
    <w:rsid w:val="00DE56AB"/>
    <w:rsid w:val="00DE610A"/>
    <w:rsid w:val="00DE7FC9"/>
    <w:rsid w:val="00DF0DEB"/>
    <w:rsid w:val="00DF519E"/>
    <w:rsid w:val="00DF66E1"/>
    <w:rsid w:val="00DF6E0A"/>
    <w:rsid w:val="00DF7883"/>
    <w:rsid w:val="00E00E70"/>
    <w:rsid w:val="00E02CC3"/>
    <w:rsid w:val="00E03005"/>
    <w:rsid w:val="00E065F2"/>
    <w:rsid w:val="00E06744"/>
    <w:rsid w:val="00E078B8"/>
    <w:rsid w:val="00E07F2F"/>
    <w:rsid w:val="00E1266A"/>
    <w:rsid w:val="00E127F1"/>
    <w:rsid w:val="00E158C0"/>
    <w:rsid w:val="00E1779D"/>
    <w:rsid w:val="00E2125F"/>
    <w:rsid w:val="00E21A34"/>
    <w:rsid w:val="00E231C6"/>
    <w:rsid w:val="00E274C7"/>
    <w:rsid w:val="00E27C1B"/>
    <w:rsid w:val="00E30F34"/>
    <w:rsid w:val="00E32260"/>
    <w:rsid w:val="00E32749"/>
    <w:rsid w:val="00E3329A"/>
    <w:rsid w:val="00E345DD"/>
    <w:rsid w:val="00E37A5B"/>
    <w:rsid w:val="00E4040F"/>
    <w:rsid w:val="00E41F0F"/>
    <w:rsid w:val="00E422E5"/>
    <w:rsid w:val="00E43378"/>
    <w:rsid w:val="00E43518"/>
    <w:rsid w:val="00E43858"/>
    <w:rsid w:val="00E464BB"/>
    <w:rsid w:val="00E467EC"/>
    <w:rsid w:val="00E46C91"/>
    <w:rsid w:val="00E472AA"/>
    <w:rsid w:val="00E474EF"/>
    <w:rsid w:val="00E50282"/>
    <w:rsid w:val="00E50C84"/>
    <w:rsid w:val="00E55715"/>
    <w:rsid w:val="00E55DA5"/>
    <w:rsid w:val="00E561D0"/>
    <w:rsid w:val="00E57FCD"/>
    <w:rsid w:val="00E60438"/>
    <w:rsid w:val="00E60849"/>
    <w:rsid w:val="00E6195D"/>
    <w:rsid w:val="00E62FD2"/>
    <w:rsid w:val="00E63E46"/>
    <w:rsid w:val="00E63F21"/>
    <w:rsid w:val="00E64308"/>
    <w:rsid w:val="00E64766"/>
    <w:rsid w:val="00E6661D"/>
    <w:rsid w:val="00E67303"/>
    <w:rsid w:val="00E716C4"/>
    <w:rsid w:val="00E72A3F"/>
    <w:rsid w:val="00E752EF"/>
    <w:rsid w:val="00E75370"/>
    <w:rsid w:val="00E76CC1"/>
    <w:rsid w:val="00E817CD"/>
    <w:rsid w:val="00E83004"/>
    <w:rsid w:val="00E86121"/>
    <w:rsid w:val="00E9077E"/>
    <w:rsid w:val="00E9165E"/>
    <w:rsid w:val="00E91C34"/>
    <w:rsid w:val="00E959F4"/>
    <w:rsid w:val="00E9615A"/>
    <w:rsid w:val="00E97D8C"/>
    <w:rsid w:val="00EA043E"/>
    <w:rsid w:val="00EA1CF3"/>
    <w:rsid w:val="00EA2034"/>
    <w:rsid w:val="00EA2373"/>
    <w:rsid w:val="00EA5380"/>
    <w:rsid w:val="00EA568E"/>
    <w:rsid w:val="00EA668D"/>
    <w:rsid w:val="00EB1D3A"/>
    <w:rsid w:val="00EC1A30"/>
    <w:rsid w:val="00EC592D"/>
    <w:rsid w:val="00EC5B99"/>
    <w:rsid w:val="00ED1003"/>
    <w:rsid w:val="00ED23DC"/>
    <w:rsid w:val="00ED3556"/>
    <w:rsid w:val="00ED4D1F"/>
    <w:rsid w:val="00ED4F59"/>
    <w:rsid w:val="00ED68AD"/>
    <w:rsid w:val="00EE0699"/>
    <w:rsid w:val="00EE1E3B"/>
    <w:rsid w:val="00EE2102"/>
    <w:rsid w:val="00EE5464"/>
    <w:rsid w:val="00EE63B0"/>
    <w:rsid w:val="00EE6712"/>
    <w:rsid w:val="00EE780F"/>
    <w:rsid w:val="00EE7BEB"/>
    <w:rsid w:val="00EE7F8E"/>
    <w:rsid w:val="00EF0FDE"/>
    <w:rsid w:val="00EF2BA5"/>
    <w:rsid w:val="00EF3816"/>
    <w:rsid w:val="00EF3BC6"/>
    <w:rsid w:val="00EF52B0"/>
    <w:rsid w:val="00EF69C3"/>
    <w:rsid w:val="00EF6EFE"/>
    <w:rsid w:val="00EF7397"/>
    <w:rsid w:val="00EF73B4"/>
    <w:rsid w:val="00F013BE"/>
    <w:rsid w:val="00F04294"/>
    <w:rsid w:val="00F054B7"/>
    <w:rsid w:val="00F07FD6"/>
    <w:rsid w:val="00F10F90"/>
    <w:rsid w:val="00F13D01"/>
    <w:rsid w:val="00F14887"/>
    <w:rsid w:val="00F21C64"/>
    <w:rsid w:val="00F21F7E"/>
    <w:rsid w:val="00F241B5"/>
    <w:rsid w:val="00F27B50"/>
    <w:rsid w:val="00F30895"/>
    <w:rsid w:val="00F316C3"/>
    <w:rsid w:val="00F34148"/>
    <w:rsid w:val="00F34BF6"/>
    <w:rsid w:val="00F41BB6"/>
    <w:rsid w:val="00F4325F"/>
    <w:rsid w:val="00F434DB"/>
    <w:rsid w:val="00F43640"/>
    <w:rsid w:val="00F4444D"/>
    <w:rsid w:val="00F464FC"/>
    <w:rsid w:val="00F4744D"/>
    <w:rsid w:val="00F506F9"/>
    <w:rsid w:val="00F53FDE"/>
    <w:rsid w:val="00F5547C"/>
    <w:rsid w:val="00F577FF"/>
    <w:rsid w:val="00F62B2D"/>
    <w:rsid w:val="00F62E53"/>
    <w:rsid w:val="00F64178"/>
    <w:rsid w:val="00F645DE"/>
    <w:rsid w:val="00F65F03"/>
    <w:rsid w:val="00F666CF"/>
    <w:rsid w:val="00F6735B"/>
    <w:rsid w:val="00F67F7C"/>
    <w:rsid w:val="00F72EC6"/>
    <w:rsid w:val="00F72F40"/>
    <w:rsid w:val="00F73406"/>
    <w:rsid w:val="00F73D1F"/>
    <w:rsid w:val="00F74F52"/>
    <w:rsid w:val="00F80595"/>
    <w:rsid w:val="00F82016"/>
    <w:rsid w:val="00F82031"/>
    <w:rsid w:val="00F85173"/>
    <w:rsid w:val="00F85D05"/>
    <w:rsid w:val="00F86C50"/>
    <w:rsid w:val="00F90FE3"/>
    <w:rsid w:val="00F9100C"/>
    <w:rsid w:val="00F93291"/>
    <w:rsid w:val="00F95BE1"/>
    <w:rsid w:val="00F97554"/>
    <w:rsid w:val="00FA06E8"/>
    <w:rsid w:val="00FA0BD3"/>
    <w:rsid w:val="00FA1EB1"/>
    <w:rsid w:val="00FA1FDE"/>
    <w:rsid w:val="00FA2EB2"/>
    <w:rsid w:val="00FA53CB"/>
    <w:rsid w:val="00FA6D6C"/>
    <w:rsid w:val="00FA799C"/>
    <w:rsid w:val="00FB0679"/>
    <w:rsid w:val="00FB0877"/>
    <w:rsid w:val="00FB3275"/>
    <w:rsid w:val="00FB6152"/>
    <w:rsid w:val="00FB750C"/>
    <w:rsid w:val="00FC0C63"/>
    <w:rsid w:val="00FC2CC9"/>
    <w:rsid w:val="00FC31A2"/>
    <w:rsid w:val="00FC68B4"/>
    <w:rsid w:val="00FC7C0B"/>
    <w:rsid w:val="00FD0F6E"/>
    <w:rsid w:val="00FD1636"/>
    <w:rsid w:val="00FD1C59"/>
    <w:rsid w:val="00FD265C"/>
    <w:rsid w:val="00FD2BA8"/>
    <w:rsid w:val="00FD3EF5"/>
    <w:rsid w:val="00FD4F98"/>
    <w:rsid w:val="00FD58BA"/>
    <w:rsid w:val="00FE1AF1"/>
    <w:rsid w:val="00FE3C2C"/>
    <w:rsid w:val="00FE3E8A"/>
    <w:rsid w:val="00FE3F1A"/>
    <w:rsid w:val="00FE4BEF"/>
    <w:rsid w:val="00FF2781"/>
    <w:rsid w:val="00FF2C7A"/>
    <w:rsid w:val="00FF3B8B"/>
    <w:rsid w:val="00FF3BEA"/>
    <w:rsid w:val="00FF5756"/>
    <w:rsid w:val="00FF77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C02"/>
    <w:pPr>
      <w:widowControl w:val="0"/>
      <w:jc w:val="both"/>
    </w:pPr>
  </w:style>
  <w:style w:type="paragraph" w:styleId="1">
    <w:name w:val="heading 1"/>
    <w:basedOn w:val="a"/>
    <w:link w:val="1Char"/>
    <w:uiPriority w:val="9"/>
    <w:qFormat/>
    <w:rsid w:val="00E97D8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7D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7D8C"/>
    <w:rPr>
      <w:sz w:val="18"/>
      <w:szCs w:val="18"/>
    </w:rPr>
  </w:style>
  <w:style w:type="paragraph" w:styleId="a4">
    <w:name w:val="footer"/>
    <w:basedOn w:val="a"/>
    <w:link w:val="Char0"/>
    <w:uiPriority w:val="99"/>
    <w:semiHidden/>
    <w:unhideWhenUsed/>
    <w:rsid w:val="00E97D8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97D8C"/>
    <w:rPr>
      <w:sz w:val="18"/>
      <w:szCs w:val="18"/>
    </w:rPr>
  </w:style>
  <w:style w:type="character" w:customStyle="1" w:styleId="1Char">
    <w:name w:val="标题 1 Char"/>
    <w:basedOn w:val="a0"/>
    <w:link w:val="1"/>
    <w:uiPriority w:val="9"/>
    <w:rsid w:val="00E97D8C"/>
    <w:rPr>
      <w:rFonts w:ascii="宋体" w:eastAsia="宋体" w:hAnsi="宋体" w:cs="宋体"/>
      <w:b/>
      <w:bCs/>
      <w:kern w:val="36"/>
      <w:sz w:val="48"/>
      <w:szCs w:val="48"/>
    </w:rPr>
  </w:style>
  <w:style w:type="paragraph" w:styleId="a5">
    <w:name w:val="Normal (Web)"/>
    <w:basedOn w:val="a"/>
    <w:uiPriority w:val="99"/>
    <w:semiHidden/>
    <w:unhideWhenUsed/>
    <w:rsid w:val="00E97D8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97D8C"/>
    <w:rPr>
      <w:b/>
      <w:bCs/>
    </w:rPr>
  </w:style>
</w:styles>
</file>

<file path=word/webSettings.xml><?xml version="1.0" encoding="utf-8"?>
<w:webSettings xmlns:r="http://schemas.openxmlformats.org/officeDocument/2006/relationships" xmlns:w="http://schemas.openxmlformats.org/wordprocessingml/2006/main">
  <w:divs>
    <w:div w:id="515922672">
      <w:bodyDiv w:val="1"/>
      <w:marLeft w:val="0"/>
      <w:marRight w:val="0"/>
      <w:marTop w:val="0"/>
      <w:marBottom w:val="0"/>
      <w:divBdr>
        <w:top w:val="none" w:sz="0" w:space="0" w:color="auto"/>
        <w:left w:val="none" w:sz="0" w:space="0" w:color="auto"/>
        <w:bottom w:val="none" w:sz="0" w:space="0" w:color="auto"/>
        <w:right w:val="none" w:sz="0" w:space="0" w:color="auto"/>
      </w:divBdr>
    </w:div>
    <w:div w:id="200808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511</Words>
  <Characters>2916</Characters>
  <Application>Microsoft Office Word</Application>
  <DocSecurity>0</DocSecurity>
  <Lines>24</Lines>
  <Paragraphs>6</Paragraphs>
  <ScaleCrop>false</ScaleCrop>
  <Company>Microsoft</Company>
  <LinksUpToDate>false</LinksUpToDate>
  <CharactersWithSpaces>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冯建涛</dc:creator>
  <cp:keywords/>
  <dc:description/>
  <cp:lastModifiedBy>冯建涛</cp:lastModifiedBy>
  <cp:revision>5</cp:revision>
  <dcterms:created xsi:type="dcterms:W3CDTF">2017-04-05T09:08:00Z</dcterms:created>
  <dcterms:modified xsi:type="dcterms:W3CDTF">2017-04-05T09:10:00Z</dcterms:modified>
</cp:coreProperties>
</file>